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A9" w:rsidRPr="00D521A9" w:rsidRDefault="00D521A9" w:rsidP="00D521A9">
      <w:pPr>
        <w:pStyle w:val="a3"/>
        <w:shd w:val="clear" w:color="auto" w:fill="FFFFFF"/>
        <w:spacing w:before="180" w:beforeAutospacing="0" w:after="0" w:afterAutospacing="0"/>
        <w:ind w:firstLine="708"/>
        <w:jc w:val="center"/>
        <w:rPr>
          <w:b/>
          <w:sz w:val="28"/>
          <w:szCs w:val="28"/>
        </w:rPr>
      </w:pPr>
      <w:r w:rsidRPr="00D521A9">
        <w:rPr>
          <w:b/>
          <w:sz w:val="28"/>
          <w:szCs w:val="28"/>
        </w:rPr>
        <w:t>«Справедливый и ответственный искусственный интеллект для потребителей» - девиз Всемирного дня защиты прав потребителей в 2024 году.</w:t>
      </w:r>
    </w:p>
    <w:p w:rsidR="00B75B23" w:rsidRPr="007D699D" w:rsidRDefault="007D699D" w:rsidP="007D699D">
      <w:pPr>
        <w:pStyle w:val="a3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D699D">
        <w:rPr>
          <w:sz w:val="28"/>
          <w:szCs w:val="28"/>
        </w:rPr>
        <w:t xml:space="preserve">Ежегодно 15 марта отмечается Всемирный день защиты прав потребителей, девизом 2024 года стал лозунг - «Справедливый и ответственный искусственный интеллект для потребителей». В последние годы искусственный интеллект проник в большинство сфер жизни людей от профессиональной деятельности до развлечений, оказав огромное влияние на развитие экономики, на жизнь рядовых граждан. </w:t>
      </w:r>
      <w:r>
        <w:rPr>
          <w:sz w:val="28"/>
          <w:szCs w:val="28"/>
        </w:rPr>
        <w:t>Но, н</w:t>
      </w:r>
      <w:r w:rsidRPr="007D699D">
        <w:rPr>
          <w:sz w:val="28"/>
          <w:szCs w:val="28"/>
        </w:rPr>
        <w:t xml:space="preserve">есмотря на множество преимуществ искусственного интеллекта, его применение может иметь серьёзные последствия для безопасности потребителей, такие как распространение ложной информации и нарушение конфиденциальности. В настоящее время правовой статус искусственного интеллекта законодательно не определён и нет ясности, кто несёт ответственность за создание и распространение недостоверной или неточной информации, попадающей в открытые источники при использовании искусственного </w:t>
      </w:r>
      <w:r>
        <w:rPr>
          <w:sz w:val="28"/>
          <w:szCs w:val="28"/>
        </w:rPr>
        <w:t xml:space="preserve">интеллекта. </w:t>
      </w:r>
      <w:r w:rsidR="00B75B23" w:rsidRPr="007D699D">
        <w:rPr>
          <w:color w:val="000000"/>
          <w:sz w:val="28"/>
          <w:szCs w:val="28"/>
        </w:rPr>
        <w:t>Искусственный интеллект (ИИ) стал неотъемлемой частью цифрового мира, проникнув в большинство сфер жизни людей, оказав огромное влияние на развитие ключевых областей экономики.</w:t>
      </w:r>
    </w:p>
    <w:p w:rsidR="00B75B23" w:rsidRPr="00801DBF" w:rsidRDefault="007D699D" w:rsidP="00801DBF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B75B23" w:rsidRPr="00801DBF">
        <w:rPr>
          <w:color w:val="000000"/>
          <w:sz w:val="28"/>
          <w:szCs w:val="28"/>
        </w:rPr>
        <w:t>сновным ставится вопрос, насколько потребители могут доверять «чат-ботам» с генеративным искусственным интеллектом, поскольку основная задача «чат-бота» – давать естественные, а не достоверные ответы, он может не отличить правду от неправды и выдать вымышленные факты за реальные, в результате чего потребители могут получать недостоверную информацию и делать ошибочные выводы.</w:t>
      </w:r>
      <w:proofErr w:type="gramEnd"/>
    </w:p>
    <w:p w:rsidR="00B75B23" w:rsidRPr="00B75B23" w:rsidRDefault="00B75B23" w:rsidP="00801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потребителей чат-боты </w:t>
      </w:r>
      <w:proofErr w:type="gramStart"/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полезны</w:t>
      </w:r>
      <w:proofErr w:type="gramEnd"/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заказе еды, товаров или билетов на концерт.</w:t>
      </w:r>
    </w:p>
    <w:p w:rsidR="00801DBF" w:rsidRDefault="00B75B23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они помогают в решении проблем в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банковской сфере, когда у клиентов возникают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о балансе и транзакциях, это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5B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существенно экономит время человека.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давайте разберемся, что вообще </w:t>
      </w:r>
      <w:r w:rsidR="00A11E6F"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такое </w:t>
      </w:r>
      <w:proofErr w:type="gramStart"/>
      <w:r w:rsidR="00A11E6F"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="00A11E6F"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какие они могут нести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1E6F"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опасности?</w:t>
      </w:r>
      <w:r w:rsidR="00A11E6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01DBF" w:rsidRDefault="00A11E6F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представляют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компьютерные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способные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имитировать человеческое общение. Их делят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два типа: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01DBF" w:rsidRDefault="00A11E6F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алгоритме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прописаны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ответы и действия на определенные слова-команды. Такие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используются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компаниями для поддержки и обслуживания,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расширенного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поисковика по сайту.</w:t>
      </w:r>
    </w:p>
    <w:p w:rsidR="00801DBF" w:rsidRDefault="00A11E6F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Чат-боты, в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широко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применяется искусственный интеллект.</w:t>
      </w:r>
    </w:p>
    <w:p w:rsidR="00A11E6F" w:rsidRDefault="00A11E6F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мере того как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стали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набирать популярность у обычных людей, ими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стали пользоваться и мошенники.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Их применяют в двух направлениях: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создания «человеческих» текстов, которые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потом используются в </w:t>
      </w:r>
      <w:proofErr w:type="spell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фишинговых</w:t>
      </w:r>
      <w:proofErr w:type="spell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рассылках,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для создания кода вредоносной программы.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Также мошенники взламывают </w:t>
      </w:r>
      <w:proofErr w:type="gramStart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 компаний и организуют рассылку-опрос, с помощью которой собирают личную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информацию:</w:t>
      </w:r>
      <w:r w:rsid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номера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телефонов,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геопозицию</w:t>
      </w:r>
      <w:proofErr w:type="spell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т.д.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хакеры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могут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создавать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придает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фишинговому</w:t>
      </w:r>
      <w:proofErr w:type="spell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сайту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большую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правдоподобность, — люди доверяют чат-ботам и не подозревают, что «сливают» им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данные.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некоторых случаях </w:t>
      </w:r>
      <w:proofErr w:type="gramStart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получают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людей не только данные, но и деньги. Такое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происходит, когда чат-бот куда-то приглашает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человека или предлагает ему услугу, а затем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отправляет ссылку, ведущую на </w:t>
      </w:r>
      <w:proofErr w:type="spell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фейковый</w:t>
      </w:r>
      <w:proofErr w:type="spell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сайт. В итоге пользователь оплачивает эту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услугу, а деньги просто уходят к мошенникам.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Сами по себе </w:t>
      </w:r>
      <w:proofErr w:type="gramStart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несут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серьезной угрозы — обычно они выступают звеном мошеннической цепочки</w:t>
      </w:r>
      <w:r w:rsidR="000B2C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B2C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их опасность заключается в том, что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пользователи им безоговорочно верят и не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подозревают, что боты могут служить в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мошеннических целях.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того чтобы не стать жертвой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мошенников,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использующих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чат-боты</w:t>
      </w:r>
      <w:proofErr w:type="gramEnd"/>
      <w:r w:rsidR="007D69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советуем соблюдать простые правила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безопасности: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распространять</w:t>
      </w:r>
      <w:bookmarkStart w:id="0" w:name="_GoBack"/>
      <w:bookmarkEnd w:id="0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информацию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себе, особенно финансовую, нигде, кроме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официальных приложений банков и сайтов.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сообщать боту пароли от приложений,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коды банковских карт, адреса, любые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персональные и корпоративные данные;</w:t>
      </w:r>
      <w:r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случае,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сли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пришло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подозрительное сообщение от </w:t>
      </w:r>
      <w:proofErr w:type="gramStart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чат-бота</w:t>
      </w:r>
      <w:proofErr w:type="gramEnd"/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советуем сразу сообщить об этом своему банку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другой организации, которая использует</w:t>
      </w:r>
      <w:r w:rsidR="00801DBF" w:rsidRPr="00801D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E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данный бот.</w:t>
      </w:r>
    </w:p>
    <w:p w:rsidR="00D521A9" w:rsidRPr="00A11E6F" w:rsidRDefault="00D521A9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Зеленодольский территориальный орган Госалкогольинспекции РТ, 07.03.2024</w:t>
      </w:r>
    </w:p>
    <w:p w:rsidR="00A11E6F" w:rsidRPr="00A11E6F" w:rsidRDefault="00A11E6F" w:rsidP="00801DB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11E6F" w:rsidRPr="00A11E6F" w:rsidRDefault="00A11E6F" w:rsidP="00A11E6F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75B23" w:rsidRPr="00B75B23" w:rsidRDefault="00B75B23" w:rsidP="00A11E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43BBF" w:rsidRDefault="00643BBF" w:rsidP="00A11E6F">
      <w:pPr>
        <w:jc w:val="both"/>
      </w:pPr>
    </w:p>
    <w:sectPr w:rsidR="0064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F6"/>
    <w:rsid w:val="000B2C5A"/>
    <w:rsid w:val="001E63F6"/>
    <w:rsid w:val="00643BBF"/>
    <w:rsid w:val="007D699D"/>
    <w:rsid w:val="00801DBF"/>
    <w:rsid w:val="00A11E6F"/>
    <w:rsid w:val="00B75B23"/>
    <w:rsid w:val="00D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2024-03-07T06:51:00Z</dcterms:created>
  <dcterms:modified xsi:type="dcterms:W3CDTF">2024-03-07T07:40:00Z</dcterms:modified>
</cp:coreProperties>
</file>